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64" w:rsidRPr="006A7F64" w:rsidRDefault="006A7F64" w:rsidP="003D08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4253" w:rsidRDefault="00674253" w:rsidP="002C6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F2755">
        <w:rPr>
          <w:rFonts w:ascii="Times New Roman" w:hAnsi="Times New Roman" w:cs="Times New Roman"/>
          <w:sz w:val="24"/>
          <w:szCs w:val="24"/>
        </w:rPr>
        <w:t xml:space="preserve">одовой отчет </w:t>
      </w:r>
      <w:r w:rsidR="00411760" w:rsidRPr="00174FE7">
        <w:rPr>
          <w:rFonts w:ascii="Times New Roman" w:hAnsi="Times New Roman" w:cs="Times New Roman"/>
          <w:b/>
          <w:sz w:val="24"/>
          <w:szCs w:val="24"/>
        </w:rPr>
        <w:t>Волковысского</w:t>
      </w:r>
      <w:r w:rsidR="00411760" w:rsidRPr="00174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755" w:rsidRPr="00174FE7">
        <w:rPr>
          <w:rFonts w:ascii="Times New Roman" w:hAnsi="Times New Roman" w:cs="Times New Roman"/>
          <w:b/>
          <w:sz w:val="24"/>
          <w:szCs w:val="24"/>
        </w:rPr>
        <w:t>о</w:t>
      </w:r>
      <w:r w:rsidR="00411760" w:rsidRPr="00174FE7">
        <w:rPr>
          <w:rFonts w:ascii="Times New Roman" w:hAnsi="Times New Roman" w:cs="Times New Roman"/>
          <w:b/>
          <w:sz w:val="24"/>
          <w:szCs w:val="24"/>
        </w:rPr>
        <w:t>ткрытого акционерного общества «Строительно-монтажный трест №32</w:t>
      </w:r>
      <w:r w:rsidR="00411760">
        <w:rPr>
          <w:rFonts w:ascii="Times New Roman" w:hAnsi="Times New Roman" w:cs="Times New Roman"/>
          <w:sz w:val="24"/>
          <w:szCs w:val="24"/>
        </w:rPr>
        <w:t>»</w:t>
      </w:r>
      <w:r w:rsidR="007F2755">
        <w:rPr>
          <w:rFonts w:ascii="Times New Roman" w:hAnsi="Times New Roman" w:cs="Times New Roman"/>
          <w:sz w:val="24"/>
          <w:szCs w:val="24"/>
        </w:rPr>
        <w:t>»</w:t>
      </w:r>
      <w:r w:rsidR="002C6396">
        <w:rPr>
          <w:rFonts w:ascii="Times New Roman" w:hAnsi="Times New Roman" w:cs="Times New Roman"/>
          <w:sz w:val="24"/>
          <w:szCs w:val="24"/>
        </w:rPr>
        <w:t>,</w:t>
      </w:r>
      <w:r w:rsidR="00797865">
        <w:rPr>
          <w:rFonts w:ascii="Times New Roman" w:hAnsi="Times New Roman" w:cs="Times New Roman"/>
          <w:sz w:val="24"/>
          <w:szCs w:val="24"/>
        </w:rPr>
        <w:t xml:space="preserve"> </w:t>
      </w:r>
      <w:r w:rsidR="007F2755">
        <w:rPr>
          <w:rFonts w:ascii="Times New Roman" w:hAnsi="Times New Roman" w:cs="Times New Roman"/>
          <w:sz w:val="24"/>
          <w:szCs w:val="24"/>
        </w:rPr>
        <w:t xml:space="preserve">УНП </w:t>
      </w:r>
      <w:r w:rsidR="00411760">
        <w:rPr>
          <w:rFonts w:ascii="Times New Roman" w:hAnsi="Times New Roman" w:cs="Times New Roman"/>
          <w:sz w:val="24"/>
          <w:szCs w:val="24"/>
        </w:rPr>
        <w:t>500042559</w:t>
      </w:r>
    </w:p>
    <w:p w:rsidR="007F2755" w:rsidRPr="00174FE7" w:rsidRDefault="00674253" w:rsidP="002C6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E7">
        <w:rPr>
          <w:rFonts w:ascii="Times New Roman" w:hAnsi="Times New Roman" w:cs="Times New Roman"/>
          <w:b/>
          <w:sz w:val="24"/>
          <w:szCs w:val="24"/>
        </w:rPr>
        <w:t>за 202</w:t>
      </w:r>
      <w:r w:rsidR="00797865" w:rsidRPr="00174FE7">
        <w:rPr>
          <w:rFonts w:ascii="Times New Roman" w:hAnsi="Times New Roman" w:cs="Times New Roman"/>
          <w:b/>
          <w:sz w:val="24"/>
          <w:szCs w:val="24"/>
        </w:rPr>
        <w:t>4</w:t>
      </w:r>
      <w:r w:rsidRPr="00174FE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F2755" w:rsidRDefault="007F2755" w:rsidP="002C639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(пункты 4 - </w:t>
      </w:r>
      <w:r w:rsidR="004B0A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6742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10</w:t>
      </w:r>
      <w:r w:rsidR="002C63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13, 14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формы 1 «Информация об акционерном обществе и его деятельности»)</w:t>
      </w:r>
    </w:p>
    <w:tbl>
      <w:tblPr>
        <w:tblW w:w="9405" w:type="dxa"/>
        <w:tblLayout w:type="fixed"/>
        <w:tblLook w:val="04A0" w:firstRow="1" w:lastRow="0" w:firstColumn="1" w:lastColumn="0" w:noHBand="0" w:noVBand="1"/>
      </w:tblPr>
      <w:tblGrid>
        <w:gridCol w:w="3640"/>
        <w:gridCol w:w="1038"/>
        <w:gridCol w:w="1276"/>
        <w:gridCol w:w="1583"/>
        <w:gridCol w:w="968"/>
        <w:gridCol w:w="472"/>
        <w:gridCol w:w="237"/>
        <w:gridCol w:w="138"/>
        <w:gridCol w:w="8"/>
        <w:gridCol w:w="45"/>
      </w:tblGrid>
      <w:tr w:rsidR="007F2755" w:rsidTr="00480D87">
        <w:trPr>
          <w:gridAfter w:val="2"/>
          <w:wAfter w:w="53" w:type="dxa"/>
        </w:trPr>
        <w:tc>
          <w:tcPr>
            <w:tcW w:w="8505" w:type="dxa"/>
            <w:gridSpan w:val="5"/>
            <w:vAlign w:val="center"/>
            <w:hideMark/>
          </w:tcPr>
          <w:p w:rsidR="007F2755" w:rsidRDefault="004F4DC4" w:rsidP="00411760">
            <w:pPr>
              <w:spacing w:before="120"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государства в уставном фонде эмитента (всего в </w:t>
            </w:r>
            <w:r w:rsidR="00480D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процентах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):</w:t>
            </w:r>
            <w:r w:rsidR="00480D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11760" w:rsidRPr="00174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7F2755" w:rsidRDefault="007F2755" w:rsidP="00480D87">
            <w:pPr>
              <w:spacing w:after="0" w:line="240" w:lineRule="auto"/>
              <w:ind w:left="2874" w:right="-3094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0D87" w:rsidTr="00480D87">
        <w:trPr>
          <w:gridAfter w:val="2"/>
          <w:wAfter w:w="53" w:type="dxa"/>
        </w:trPr>
        <w:tc>
          <w:tcPr>
            <w:tcW w:w="8505" w:type="dxa"/>
            <w:gridSpan w:val="5"/>
            <w:vAlign w:val="center"/>
          </w:tcPr>
          <w:p w:rsidR="00480D87" w:rsidRDefault="00480D87" w:rsidP="00411760">
            <w:pPr>
              <w:spacing w:before="120"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Количество акционеров - всего </w:t>
            </w:r>
            <w:r w:rsidR="00411760" w:rsidRPr="00174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480D87" w:rsidRPr="00480D87" w:rsidRDefault="00480D87" w:rsidP="002C6396">
            <w:pPr>
              <w:spacing w:after="0" w:line="240" w:lineRule="auto"/>
              <w:ind w:firstLine="24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2755" w:rsidTr="00480D87">
        <w:trPr>
          <w:gridAfter w:val="4"/>
          <w:wAfter w:w="428" w:type="dxa"/>
        </w:trPr>
        <w:tc>
          <w:tcPr>
            <w:tcW w:w="8977" w:type="dxa"/>
            <w:gridSpan w:val="6"/>
            <w:noWrap/>
            <w:vAlign w:val="center"/>
            <w:hideMark/>
          </w:tcPr>
          <w:p w:rsidR="007F2755" w:rsidRDefault="007F2755" w:rsidP="002C639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Информация о дивидендах и акциях: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Default="00480D87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F2755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2755" w:rsidRDefault="004B0ABB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аналогичн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ую дату про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шлого года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 w:rsidP="002C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на выплату дивидендов в данном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2C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87,03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2C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135,25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 w:rsidP="002C6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выплаченные дивиденды в данном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2C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70,04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2C6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119,94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0,8658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1,3456</w:t>
            </w:r>
          </w:p>
        </w:tc>
      </w:tr>
      <w:tr w:rsidR="0075408A" w:rsidTr="00BD7879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8A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Дивиденды, приходящиеся на одну привилегированную акцию (включая налоги)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408A" w:rsidRDefault="0075408A" w:rsidP="0075408A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08A" w:rsidRDefault="0075408A" w:rsidP="0075408A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408A" w:rsidRDefault="0075408A" w:rsidP="0075408A">
            <w:pPr>
              <w:spacing w:before="120" w:after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408A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8A" w:rsidRDefault="0075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08A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5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F2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7F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7F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0,8658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1,3456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75408A" w:rsidP="0075408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408A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8A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408A" w:rsidRDefault="0075408A" w:rsidP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 w:rsidP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 w:rsidP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08A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8A" w:rsidRDefault="0075408A" w:rsidP="00754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типа 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408A" w:rsidRDefault="0075408A" w:rsidP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 w:rsidP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8A" w:rsidRDefault="0075408A" w:rsidP="00754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квартал, полугодие, девять месяцев,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411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2023 год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755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29.03.2024</w:t>
            </w:r>
            <w:r w:rsidR="007F2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755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(сроки) выплаты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10.04.2024 по 01.03.2025 г. </w:t>
            </w:r>
            <w:r w:rsidR="007F2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755" w:rsidRDefault="0075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 w:rsidP="004B0A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 w:rsidP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113,77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2755" w:rsidRDefault="007F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755" w:rsidRDefault="0041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F2755" w:rsidTr="00480D87">
        <w:trPr>
          <w:gridAfter w:val="3"/>
          <w:wAfter w:w="191" w:type="dxa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C40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числе:</w:t>
            </w:r>
            <w:r w:rsidR="007F2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поступившие в распоряжение общества</w:t>
            </w:r>
            <w:r w:rsidR="007540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55" w:rsidRDefault="007F2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402B4" w:rsidTr="00480D87">
        <w:trPr>
          <w:gridAfter w:val="3"/>
          <w:wAfter w:w="191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B4" w:rsidRDefault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зачисления акций на счет "депо" общества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2B4" w:rsidRDefault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штук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Default="000D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C40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 реализации акций, поступивших в распоряжение общества</w:t>
            </w:r>
          </w:p>
        </w:tc>
      </w:tr>
      <w:tr w:rsidR="00C402B4" w:rsidTr="00480D87">
        <w:trPr>
          <w:gridAfter w:val="3"/>
          <w:wAfter w:w="191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Default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Default="0041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B4" w:rsidRDefault="0017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02B4" w:rsidTr="00480D87">
        <w:trPr>
          <w:gridAfter w:val="3"/>
          <w:wAfter w:w="191" w:type="dxa"/>
          <w:trHeight w:val="264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C402B4" w:rsidP="00C4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приобретенные в целях сокращения общего количества акций</w:t>
            </w:r>
            <w:r w:rsidR="007540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C402B4" w:rsidTr="00480D87">
        <w:trPr>
          <w:gridAfter w:val="3"/>
          <w:wAfter w:w="191" w:type="dxa"/>
          <w:trHeight w:val="26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зачисления акций на счет "депо" общества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акций, штук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402B4" w:rsidTr="00480D87">
        <w:trPr>
          <w:gridAfter w:val="3"/>
          <w:wAfter w:w="191" w:type="dxa"/>
          <w:trHeight w:val="264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174FE7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411760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2B4" w:rsidRDefault="00C402B4" w:rsidP="00C40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402B4" w:rsidTr="00480D87">
        <w:tc>
          <w:tcPr>
            <w:tcW w:w="9405" w:type="dxa"/>
            <w:gridSpan w:val="10"/>
            <w:vAlign w:val="center"/>
            <w:hideMark/>
          </w:tcPr>
          <w:p w:rsidR="00C402B4" w:rsidRDefault="00C402B4" w:rsidP="0041176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r w:rsidRPr="00715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годового общего собрания акционеров, на котором утверждены годовой отчет, бухгалтерский баланс, отчет о прибылях и убытках за отчетный </w:t>
            </w:r>
            <w:r w:rsidR="00411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54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5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год:</w:t>
            </w:r>
            <w:r w:rsidR="007D6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760" w:rsidRPr="00174FE7">
              <w:rPr>
                <w:rStyle w:val="h-consnonformat"/>
                <w:rFonts w:ascii="Times New Roman" w:hAnsi="Times New Roman" w:cs="Times New Roman"/>
                <w:b/>
                <w:color w:val="242424"/>
                <w:sz w:val="24"/>
                <w:szCs w:val="18"/>
                <w:bdr w:val="none" w:sz="0" w:space="0" w:color="auto" w:frame="1"/>
              </w:rPr>
              <w:t>28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b/>
                <w:color w:val="242424"/>
                <w:sz w:val="24"/>
                <w:szCs w:val="18"/>
                <w:bdr w:val="none" w:sz="0" w:space="0" w:color="auto" w:frame="1"/>
              </w:rPr>
              <w:t xml:space="preserve"> </w:t>
            </w:r>
            <w:r w:rsidR="00411760" w:rsidRPr="00174FE7">
              <w:rPr>
                <w:rStyle w:val="h-consnonformat"/>
                <w:rFonts w:ascii="Times New Roman" w:hAnsi="Times New Roman" w:cs="Times New Roman"/>
                <w:b/>
                <w:color w:val="242424"/>
                <w:sz w:val="24"/>
                <w:szCs w:val="18"/>
                <w:bdr w:val="none" w:sz="0" w:space="0" w:color="auto" w:frame="1"/>
              </w:rPr>
              <w:t>марта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b/>
                <w:color w:val="242424"/>
                <w:sz w:val="24"/>
                <w:szCs w:val="18"/>
                <w:bdr w:val="none" w:sz="0" w:space="0" w:color="auto" w:frame="1"/>
              </w:rPr>
              <w:t>​ 20</w:t>
            </w:r>
            <w:r w:rsidR="00411760" w:rsidRPr="00174FE7">
              <w:rPr>
                <w:rStyle w:val="h-consnonformat"/>
                <w:rFonts w:ascii="Times New Roman" w:hAnsi="Times New Roman" w:cs="Times New Roman"/>
                <w:b/>
                <w:color w:val="242424"/>
                <w:sz w:val="24"/>
                <w:szCs w:val="18"/>
                <w:bdr w:val="none" w:sz="0" w:space="0" w:color="auto" w:frame="1"/>
              </w:rPr>
              <w:t>25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18"/>
                <w:bdr w:val="none" w:sz="0" w:space="0" w:color="auto" w:frame="1"/>
              </w:rPr>
              <w:t xml:space="preserve"> 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color w:val="242424"/>
                <w:sz w:val="20"/>
                <w:szCs w:val="18"/>
                <w:bdr w:val="none" w:sz="0" w:space="0" w:color="auto" w:frame="1"/>
              </w:rPr>
              <w:t>г.</w:t>
            </w:r>
          </w:p>
        </w:tc>
      </w:tr>
      <w:tr w:rsidR="00C402B4" w:rsidTr="00480D87">
        <w:tc>
          <w:tcPr>
            <w:tcW w:w="9405" w:type="dxa"/>
            <w:gridSpan w:val="10"/>
            <w:shd w:val="clear" w:color="auto" w:fill="FFFFFF"/>
            <w:vAlign w:val="center"/>
            <w:hideMark/>
          </w:tcPr>
          <w:p w:rsidR="00ED7EB8" w:rsidRDefault="00C402B4" w:rsidP="00C402B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15A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удиторское заключение по бухгалтерской и (или) финансовой отчетности подготовлено: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402B4" w:rsidRPr="00174FE7" w:rsidRDefault="00411760" w:rsidP="0041176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FE7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18"/>
                <w:bdr w:val="none" w:sz="0" w:space="0" w:color="auto" w:frame="1"/>
              </w:rPr>
              <w:t xml:space="preserve">28.02.2025 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18"/>
                <w:bdr w:val="none" w:sz="0" w:space="0" w:color="auto" w:frame="1"/>
              </w:rPr>
              <w:t>г</w:t>
            </w:r>
            <w:r w:rsidR="00ED7EB8" w:rsidRPr="00174FE7">
              <w:rPr>
                <w:rStyle w:val="h-consnonformat"/>
                <w:rFonts w:ascii="Times New Roman" w:hAnsi="Times New Roman" w:cs="Times New Roman"/>
                <w:color w:val="242424"/>
                <w:sz w:val="20"/>
                <w:szCs w:val="18"/>
                <w:bdr w:val="none" w:sz="0" w:space="0" w:color="auto" w:frame="1"/>
              </w:rPr>
              <w:t>.</w:t>
            </w:r>
            <w:r w:rsidR="00ED7EB8" w:rsidRPr="00174FE7">
              <w:rPr>
                <w:rFonts w:ascii="Times New Roman" w:eastAsia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</w:p>
        </w:tc>
      </w:tr>
      <w:tr w:rsidR="00C402B4" w:rsidTr="00480D87">
        <w:tc>
          <w:tcPr>
            <w:tcW w:w="9405" w:type="dxa"/>
            <w:gridSpan w:val="10"/>
            <w:shd w:val="clear" w:color="auto" w:fill="FFFFFF"/>
            <w:vAlign w:val="center"/>
            <w:hideMark/>
          </w:tcPr>
          <w:p w:rsidR="00ED7EB8" w:rsidRPr="007D6F20" w:rsidRDefault="00C402B4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7D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Аудит проведен</w:t>
            </w:r>
            <w:r w:rsid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="008B3DC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8B3DC9" w:rsidRPr="00174FE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общество с дополнительной ответственностью «ФОРАУДИТ</w:t>
            </w:r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», 231042, Республика Беларусь</w:t>
            </w:r>
            <w:proofErr w:type="gramStart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.</w:t>
            </w:r>
            <w:proofErr w:type="gramEnd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</w:t>
            </w:r>
            <w:proofErr w:type="gramStart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г</w:t>
            </w:r>
            <w:proofErr w:type="gramEnd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. Сморгонь, ул. Советская, д.29-2. Зарегистрировано решением </w:t>
            </w:r>
            <w:proofErr w:type="spellStart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Сморгонского</w:t>
            </w:r>
            <w:proofErr w:type="spellEnd"/>
            <w:r w:rsidR="008B3DC9" w:rsidRPr="00174FE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районного исполнительного комитета за №852 от 24.10.2000 г. УНП 590328318.</w:t>
            </w:r>
            <w:r w:rsidR="008B3DC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402B4" w:rsidTr="00480D87">
        <w:tc>
          <w:tcPr>
            <w:tcW w:w="9405" w:type="dxa"/>
            <w:gridSpan w:val="10"/>
            <w:shd w:val="clear" w:color="auto" w:fill="FFFFFF"/>
            <w:vAlign w:val="center"/>
            <w:hideMark/>
          </w:tcPr>
          <w:p w:rsidR="00C402B4" w:rsidRDefault="00C402B4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7A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Период, за который проводился аудит:</w:t>
            </w:r>
            <w:r w:rsidR="00ED7E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="008B3DC9" w:rsidRPr="00174FE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01.01.202</w:t>
            </w:r>
            <w:r w:rsidR="008B3DC9" w:rsidRPr="00174FE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  <w:r w:rsidR="008B3DC9" w:rsidRPr="00174FE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-31.12.202</w:t>
            </w:r>
            <w:r w:rsidR="008B3DC9" w:rsidRPr="00174FE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  <w:bookmarkEnd w:id="0"/>
          </w:p>
        </w:tc>
      </w:tr>
      <w:tr w:rsidR="00C402B4" w:rsidTr="00480D87">
        <w:tc>
          <w:tcPr>
            <w:tcW w:w="9405" w:type="dxa"/>
            <w:gridSpan w:val="10"/>
            <w:vAlign w:val="center"/>
            <w:hideMark/>
          </w:tcPr>
          <w:p w:rsidR="008B3DC9" w:rsidRPr="00174FE7" w:rsidRDefault="00C402B4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</w:t>
            </w:r>
            <w:r w:rsidR="00ED7EB8"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402B4" w:rsidRDefault="008B3DC9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proofErr w:type="gramStart"/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прилагаемая бухгалтерская отчетность, сформированная в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соответствии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требованиями законодательства Республики Беларусь по бухгалтерскому учету и отчетности, достоверно во всех существенных аспектах отражает финансовое положение Волковысское ОАОА "Строительно-монтажный трест №32" на 31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декабря 2024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г., финансовые результаты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его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 и изменение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его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финансового положения, в 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 числе движение денежных средств за год, закончившийся на указанную дату, в соответствии с законодательством Республики</w:t>
            </w:r>
            <w:proofErr w:type="gramEnd"/>
            <w:r w:rsidRPr="00174F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Беларусь</w:t>
            </w:r>
          </w:p>
        </w:tc>
      </w:tr>
      <w:tr w:rsidR="00C402B4" w:rsidTr="00480D87">
        <w:tc>
          <w:tcPr>
            <w:tcW w:w="9405" w:type="dxa"/>
            <w:gridSpan w:val="10"/>
            <w:vAlign w:val="center"/>
            <w:hideMark/>
          </w:tcPr>
          <w:p w:rsidR="006F21C3" w:rsidRDefault="00C402B4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7A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Дата и источник опубликования аудиторского заключения по бухгалтерской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37A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(или) финансовой отчетности в полном объеме:</w:t>
            </w:r>
            <w:r w:rsidR="007D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B3DC9" w:rsidRPr="00567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ЕПФР </w:t>
            </w:r>
            <w:r w:rsidR="008B3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="008B3DC9" w:rsidRPr="00567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.04.202</w:t>
            </w:r>
            <w:r w:rsidR="008B3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8B3DC9" w:rsidRPr="00567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г.; сайт эмитента www.smt32.by </w:t>
            </w:r>
            <w:r w:rsidR="008B3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18.04.2025</w:t>
            </w:r>
          </w:p>
        </w:tc>
      </w:tr>
      <w:tr w:rsidR="002C6396" w:rsidTr="00480D87">
        <w:trPr>
          <w:gridAfter w:val="1"/>
          <w:wAfter w:w="45" w:type="dxa"/>
        </w:trPr>
        <w:tc>
          <w:tcPr>
            <w:tcW w:w="9360" w:type="dxa"/>
            <w:gridSpan w:val="9"/>
            <w:vAlign w:val="center"/>
          </w:tcPr>
          <w:p w:rsidR="002C6396" w:rsidRDefault="002C6396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13. </w:t>
            </w:r>
            <w:r w:rsidRPr="00E37A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применении открытым акционерным обществом Свода правил корпоративного поведения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="008B3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применяется.</w:t>
            </w:r>
          </w:p>
        </w:tc>
      </w:tr>
      <w:tr w:rsidR="002C6396" w:rsidTr="00480D87">
        <w:trPr>
          <w:gridAfter w:val="1"/>
          <w:wAfter w:w="45" w:type="dxa"/>
        </w:trPr>
        <w:tc>
          <w:tcPr>
            <w:tcW w:w="9360" w:type="dxa"/>
            <w:gridSpan w:val="9"/>
            <w:vAlign w:val="center"/>
          </w:tcPr>
          <w:p w:rsidR="002C6396" w:rsidRDefault="002C6396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14. </w:t>
            </w:r>
            <w:r w:rsidRPr="00E37A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официального сайта открытого акционерного общества в глобальной компьютерной сети Интернет: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="008B3DC9" w:rsidRPr="00FB25FF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www.smt32.by</w:t>
              </w:r>
            </w:hyperlink>
            <w:r w:rsidR="008B3DC9">
              <w:rPr>
                <w:rStyle w:val="a4"/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2C6396" w:rsidRDefault="002C6396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E508E" w:rsidRDefault="00EE508E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C6396" w:rsidRDefault="008B3DC9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инженер</w:t>
            </w:r>
            <w:r w:rsidR="002C63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В.И.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Агеец</w:t>
            </w:r>
            <w:proofErr w:type="spellEnd"/>
          </w:p>
          <w:p w:rsidR="002C6396" w:rsidRDefault="002C6396" w:rsidP="002C63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C6396" w:rsidRDefault="002C6396" w:rsidP="008B3DC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бухгалтер                                                                                                 </w:t>
            </w:r>
            <w:r w:rsidR="008B3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Е.В. Молчанова</w:t>
            </w:r>
          </w:p>
        </w:tc>
      </w:tr>
    </w:tbl>
    <w:p w:rsidR="007F2755" w:rsidRDefault="00674253" w:rsidP="007F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5666B" w:rsidRDefault="00B5666B" w:rsidP="007F2755">
      <w:pPr>
        <w:rPr>
          <w:rFonts w:ascii="Times New Roman" w:hAnsi="Times New Roman" w:cs="Times New Roman"/>
        </w:rPr>
      </w:pPr>
    </w:p>
    <w:p w:rsidR="00B5666B" w:rsidRDefault="00B5666B" w:rsidP="007F2755">
      <w:pPr>
        <w:rPr>
          <w:rFonts w:ascii="Times New Roman" w:hAnsi="Times New Roman" w:cs="Times New Roman"/>
        </w:rPr>
      </w:pPr>
    </w:p>
    <w:p w:rsidR="00B5666B" w:rsidRPr="006669F2" w:rsidRDefault="00B5666B" w:rsidP="007F2755">
      <w:pPr>
        <w:rPr>
          <w:rFonts w:ascii="Times New Roman" w:hAnsi="Times New Roman" w:cs="Times New Roman"/>
          <w:sz w:val="16"/>
          <w:szCs w:val="16"/>
        </w:rPr>
      </w:pPr>
    </w:p>
    <w:sectPr w:rsidR="00B5666B" w:rsidRPr="006669F2" w:rsidSect="007F2755">
      <w:pgSz w:w="11906" w:h="16838"/>
      <w:pgMar w:top="567" w:right="851" w:bottom="567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85" w:rsidRDefault="00E02985" w:rsidP="0024323E">
      <w:pPr>
        <w:spacing w:after="0" w:line="240" w:lineRule="auto"/>
      </w:pPr>
      <w:r>
        <w:separator/>
      </w:r>
    </w:p>
  </w:endnote>
  <w:endnote w:type="continuationSeparator" w:id="0">
    <w:p w:rsidR="00E02985" w:rsidRDefault="00E02985" w:rsidP="0024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85" w:rsidRDefault="00E02985" w:rsidP="0024323E">
      <w:pPr>
        <w:spacing w:after="0" w:line="240" w:lineRule="auto"/>
      </w:pPr>
      <w:r>
        <w:separator/>
      </w:r>
    </w:p>
  </w:footnote>
  <w:footnote w:type="continuationSeparator" w:id="0">
    <w:p w:rsidR="00E02985" w:rsidRDefault="00E02985" w:rsidP="0024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81"/>
    <w:rsid w:val="0002133F"/>
    <w:rsid w:val="000231E0"/>
    <w:rsid w:val="00050519"/>
    <w:rsid w:val="00061E94"/>
    <w:rsid w:val="00074C43"/>
    <w:rsid w:val="00093FF5"/>
    <w:rsid w:val="00096B0E"/>
    <w:rsid w:val="000B2A78"/>
    <w:rsid w:val="000B4627"/>
    <w:rsid w:val="000B6E2A"/>
    <w:rsid w:val="000C2586"/>
    <w:rsid w:val="000D174E"/>
    <w:rsid w:val="000E53A7"/>
    <w:rsid w:val="0012077C"/>
    <w:rsid w:val="00121992"/>
    <w:rsid w:val="001221C0"/>
    <w:rsid w:val="00143C0B"/>
    <w:rsid w:val="00147A57"/>
    <w:rsid w:val="00151C66"/>
    <w:rsid w:val="00165855"/>
    <w:rsid w:val="00170D3F"/>
    <w:rsid w:val="00174FE7"/>
    <w:rsid w:val="001A737A"/>
    <w:rsid w:val="001B3AB0"/>
    <w:rsid w:val="001C5780"/>
    <w:rsid w:val="001F6448"/>
    <w:rsid w:val="0021604E"/>
    <w:rsid w:val="00222934"/>
    <w:rsid w:val="00226E0A"/>
    <w:rsid w:val="002321FF"/>
    <w:rsid w:val="00232909"/>
    <w:rsid w:val="0024323E"/>
    <w:rsid w:val="00244663"/>
    <w:rsid w:val="002B434C"/>
    <w:rsid w:val="002C6396"/>
    <w:rsid w:val="002C678B"/>
    <w:rsid w:val="002D2159"/>
    <w:rsid w:val="002D2D1F"/>
    <w:rsid w:val="002D6189"/>
    <w:rsid w:val="003107AC"/>
    <w:rsid w:val="00321B70"/>
    <w:rsid w:val="00323E24"/>
    <w:rsid w:val="00326F14"/>
    <w:rsid w:val="003746BE"/>
    <w:rsid w:val="00396C0E"/>
    <w:rsid w:val="003B23BA"/>
    <w:rsid w:val="003C1E11"/>
    <w:rsid w:val="003D0883"/>
    <w:rsid w:val="003D11EF"/>
    <w:rsid w:val="00411760"/>
    <w:rsid w:val="00420028"/>
    <w:rsid w:val="004220FD"/>
    <w:rsid w:val="00422280"/>
    <w:rsid w:val="004308EE"/>
    <w:rsid w:val="0045142F"/>
    <w:rsid w:val="00457B78"/>
    <w:rsid w:val="00480D87"/>
    <w:rsid w:val="004845ED"/>
    <w:rsid w:val="004A0C43"/>
    <w:rsid w:val="004B0ABB"/>
    <w:rsid w:val="004C3393"/>
    <w:rsid w:val="004D30B0"/>
    <w:rsid w:val="004E6BD7"/>
    <w:rsid w:val="004F4DC4"/>
    <w:rsid w:val="00544709"/>
    <w:rsid w:val="00561E65"/>
    <w:rsid w:val="00577957"/>
    <w:rsid w:val="00577D3C"/>
    <w:rsid w:val="00590AB0"/>
    <w:rsid w:val="005A2D51"/>
    <w:rsid w:val="005B333D"/>
    <w:rsid w:val="005E4882"/>
    <w:rsid w:val="005F5203"/>
    <w:rsid w:val="00602BC0"/>
    <w:rsid w:val="00605EDC"/>
    <w:rsid w:val="006170C5"/>
    <w:rsid w:val="006213D3"/>
    <w:rsid w:val="00631512"/>
    <w:rsid w:val="00644BC1"/>
    <w:rsid w:val="006606B8"/>
    <w:rsid w:val="006669F2"/>
    <w:rsid w:val="00674253"/>
    <w:rsid w:val="00683DDF"/>
    <w:rsid w:val="00693A10"/>
    <w:rsid w:val="006A592C"/>
    <w:rsid w:val="006A7F64"/>
    <w:rsid w:val="006B37D9"/>
    <w:rsid w:val="006B5D9A"/>
    <w:rsid w:val="006D64D1"/>
    <w:rsid w:val="006F21C3"/>
    <w:rsid w:val="006F450C"/>
    <w:rsid w:val="007026D3"/>
    <w:rsid w:val="00705BA8"/>
    <w:rsid w:val="00715A6F"/>
    <w:rsid w:val="007333D1"/>
    <w:rsid w:val="00735854"/>
    <w:rsid w:val="00736512"/>
    <w:rsid w:val="0075408A"/>
    <w:rsid w:val="007923AB"/>
    <w:rsid w:val="00797865"/>
    <w:rsid w:val="007A7676"/>
    <w:rsid w:val="007A7ABF"/>
    <w:rsid w:val="007B67CE"/>
    <w:rsid w:val="007D516A"/>
    <w:rsid w:val="007D6F20"/>
    <w:rsid w:val="007E495B"/>
    <w:rsid w:val="007F1F00"/>
    <w:rsid w:val="007F2755"/>
    <w:rsid w:val="00824FD0"/>
    <w:rsid w:val="008502A3"/>
    <w:rsid w:val="008510B0"/>
    <w:rsid w:val="00855D30"/>
    <w:rsid w:val="008709D6"/>
    <w:rsid w:val="00871797"/>
    <w:rsid w:val="008B3DC9"/>
    <w:rsid w:val="008D710F"/>
    <w:rsid w:val="008F3E1C"/>
    <w:rsid w:val="008F4C9D"/>
    <w:rsid w:val="009230BC"/>
    <w:rsid w:val="00946BCE"/>
    <w:rsid w:val="00960A5A"/>
    <w:rsid w:val="00973736"/>
    <w:rsid w:val="00983D93"/>
    <w:rsid w:val="00987B91"/>
    <w:rsid w:val="009D450D"/>
    <w:rsid w:val="009D6190"/>
    <w:rsid w:val="009F7BB7"/>
    <w:rsid w:val="00A05641"/>
    <w:rsid w:val="00A21096"/>
    <w:rsid w:val="00A72611"/>
    <w:rsid w:val="00A82735"/>
    <w:rsid w:val="00A86484"/>
    <w:rsid w:val="00A90D12"/>
    <w:rsid w:val="00A93E59"/>
    <w:rsid w:val="00A97432"/>
    <w:rsid w:val="00AE75EB"/>
    <w:rsid w:val="00B010F1"/>
    <w:rsid w:val="00B10974"/>
    <w:rsid w:val="00B16C3A"/>
    <w:rsid w:val="00B328A5"/>
    <w:rsid w:val="00B34B75"/>
    <w:rsid w:val="00B538E5"/>
    <w:rsid w:val="00B5666B"/>
    <w:rsid w:val="00B82017"/>
    <w:rsid w:val="00BC6D6D"/>
    <w:rsid w:val="00BD496E"/>
    <w:rsid w:val="00BE4F61"/>
    <w:rsid w:val="00BE5AC6"/>
    <w:rsid w:val="00C2601B"/>
    <w:rsid w:val="00C374B1"/>
    <w:rsid w:val="00C402B4"/>
    <w:rsid w:val="00C517CD"/>
    <w:rsid w:val="00C63128"/>
    <w:rsid w:val="00C646BC"/>
    <w:rsid w:val="00C65680"/>
    <w:rsid w:val="00C73045"/>
    <w:rsid w:val="00C8119C"/>
    <w:rsid w:val="00C97820"/>
    <w:rsid w:val="00CC12B3"/>
    <w:rsid w:val="00CC6750"/>
    <w:rsid w:val="00CE15F5"/>
    <w:rsid w:val="00CE776B"/>
    <w:rsid w:val="00D120A1"/>
    <w:rsid w:val="00D13409"/>
    <w:rsid w:val="00D4611A"/>
    <w:rsid w:val="00D81B48"/>
    <w:rsid w:val="00D84DAD"/>
    <w:rsid w:val="00D95365"/>
    <w:rsid w:val="00DA738C"/>
    <w:rsid w:val="00DB4654"/>
    <w:rsid w:val="00DC2219"/>
    <w:rsid w:val="00DE7501"/>
    <w:rsid w:val="00E02985"/>
    <w:rsid w:val="00E05EE5"/>
    <w:rsid w:val="00E264DF"/>
    <w:rsid w:val="00E36744"/>
    <w:rsid w:val="00E37AD9"/>
    <w:rsid w:val="00E513AF"/>
    <w:rsid w:val="00E6734E"/>
    <w:rsid w:val="00E67B3C"/>
    <w:rsid w:val="00E729A4"/>
    <w:rsid w:val="00E8265B"/>
    <w:rsid w:val="00E83211"/>
    <w:rsid w:val="00E96F9A"/>
    <w:rsid w:val="00EA082C"/>
    <w:rsid w:val="00EA0C96"/>
    <w:rsid w:val="00EA1D87"/>
    <w:rsid w:val="00ED3606"/>
    <w:rsid w:val="00ED50AA"/>
    <w:rsid w:val="00ED7BBE"/>
    <w:rsid w:val="00ED7EB8"/>
    <w:rsid w:val="00EE00EF"/>
    <w:rsid w:val="00EE113B"/>
    <w:rsid w:val="00EE16C6"/>
    <w:rsid w:val="00EE508E"/>
    <w:rsid w:val="00EF0E7A"/>
    <w:rsid w:val="00EF6781"/>
    <w:rsid w:val="00F03E04"/>
    <w:rsid w:val="00F10A9B"/>
    <w:rsid w:val="00F40271"/>
    <w:rsid w:val="00F47E6F"/>
    <w:rsid w:val="00F504B9"/>
    <w:rsid w:val="00F67CC8"/>
    <w:rsid w:val="00F750B1"/>
    <w:rsid w:val="00F771D7"/>
    <w:rsid w:val="00F9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D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734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23E"/>
  </w:style>
  <w:style w:type="paragraph" w:styleId="a7">
    <w:name w:val="footer"/>
    <w:basedOn w:val="a"/>
    <w:link w:val="a8"/>
    <w:uiPriority w:val="99"/>
    <w:unhideWhenUsed/>
    <w:rsid w:val="00243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23E"/>
  </w:style>
  <w:style w:type="paragraph" w:styleId="a9">
    <w:name w:val="Balloon Text"/>
    <w:basedOn w:val="a"/>
    <w:link w:val="aa"/>
    <w:uiPriority w:val="99"/>
    <w:semiHidden/>
    <w:unhideWhenUsed/>
    <w:rsid w:val="007F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55"/>
    <w:rPr>
      <w:rFonts w:ascii="Segoe UI" w:hAnsi="Segoe UI" w:cs="Segoe UI"/>
      <w:sz w:val="18"/>
      <w:szCs w:val="18"/>
    </w:rPr>
  </w:style>
  <w:style w:type="paragraph" w:customStyle="1" w:styleId="p-consnonformat">
    <w:name w:val="p-consnonformat"/>
    <w:basedOn w:val="a"/>
    <w:rsid w:val="00E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D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t32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DAFF-2E09-4A33-A9C7-8EAFE935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cenbum2</dc:creator>
  <cp:lastModifiedBy>User</cp:lastModifiedBy>
  <cp:revision>3</cp:revision>
  <cp:lastPrinted>2025-04-18T07:29:00Z</cp:lastPrinted>
  <dcterms:created xsi:type="dcterms:W3CDTF">2025-04-18T07:27:00Z</dcterms:created>
  <dcterms:modified xsi:type="dcterms:W3CDTF">2025-04-18T07:31:00Z</dcterms:modified>
</cp:coreProperties>
</file>